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001957" w:rsidRDefault="00734687" w:rsidP="00734687">
      <w:pPr>
        <w:pStyle w:val="1"/>
        <w:spacing w:before="120" w:line="240" w:lineRule="auto"/>
        <w:ind w:left="0"/>
        <w:jc w:val="center"/>
      </w:pPr>
      <w:r w:rsidRPr="00681F6A">
        <w:rPr>
          <w:lang w:val="ru-RU"/>
        </w:rPr>
        <w:t>ПРОТОКОЛ О РЕЗУЛЬТАТАХ АУКЦИОНА</w:t>
      </w:r>
      <w:r w:rsidRPr="00734687">
        <w:rPr>
          <w:lang w:val="ru-RU"/>
        </w:rPr>
        <w:t xml:space="preserve"> </w:t>
      </w:r>
      <w:r>
        <w:t xml:space="preserve">№ </w:t>
      </w:r>
      <w:r>
        <w:rPr>
          <w:rFonts w:cs="Arial"/>
        </w:rPr>
        <w:t>U197048-1</w:t>
      </w:r>
    </w:p>
    <w:p w:rsidR="00AB1790" w:rsidRPr="008B532A" w:rsidRDefault="000B0AD2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Default="00AB1790" w:rsidP="00AB1790">
      <w:pPr>
        <w:jc w:val="right"/>
      </w:pPr>
      <w:r w:rsidRPr="00681F6A">
        <w:t>16.04.2025 05:14:35</w:t>
      </w:r>
    </w:p>
    <w:p w:rsidR="00681F6A" w:rsidRDefault="00681F6A" w:rsidP="00681F6A">
      <w:pPr>
        <w:tabs>
          <w:tab w:val="left" w:pos="993"/>
        </w:tabs>
        <w:ind w:firstLine="567"/>
        <w:jc w:val="both"/>
        <w:rPr>
          <w:iCs/>
        </w:rPr>
      </w:pPr>
    </w:p>
    <w:p w:rsidR="00681F6A" w:rsidRPr="00EC6EC6" w:rsidRDefault="00681F6A" w:rsidP="00681F6A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AB1790" w:rsidRPr="008B532A" w:rsidRDefault="00AB1790" w:rsidP="00681F6A">
      <w:pPr>
        <w:rPr>
          <w:iCs/>
        </w:rPr>
      </w:pPr>
    </w:p>
    <w:p w:rsidR="00026CAD" w:rsidRPr="00681F6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Право на заключение договора на размещение нестационарного торгового объекта на территории города Новокузнецка</w:t>
      </w:r>
      <w:r w:rsidR="00E331B3" w:rsidRPr="00E331B3">
        <w:rPr>
          <w:b/>
          <w:spacing w:val="-2"/>
        </w:rPr>
        <w:t>.</w:t>
      </w:r>
    </w:p>
    <w:p w:rsidR="00026CAD" w:rsidRPr="00681F6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ГРАДОСТРОИТЕЛЬСТВА И ЗЕМЕЛЬНЫХ РЕСУРСОВ АДМИНИСТРАЦИИ ГОРОДА НОВОКУЗНЕЦКА</w:t>
      </w:r>
      <w:r w:rsidR="00E331B3" w:rsidRPr="00681F6A">
        <w:t>.</w:t>
      </w:r>
    </w:p>
    <w:p w:rsidR="00026CAD" w:rsidRPr="00681F6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681F6A">
        <w:t xml:space="preserve">КУМИ Г. </w:t>
      </w:r>
      <w:proofErr w:type="spellStart"/>
      <w:r w:rsidRPr="00681F6A">
        <w:t>НОВОКУЗНЕЦКА</w:t>
      </w:r>
      <w:proofErr w:type="gramStart"/>
      <w:r w:rsidRPr="008B532A">
        <w:rPr>
          <w:i/>
        </w:rPr>
        <w:t>,</w:t>
      </w:r>
      <w:r w:rsidRPr="00681F6A">
        <w:rPr>
          <w:i/>
        </w:rPr>
        <w:t>Ю</w:t>
      </w:r>
      <w:proofErr w:type="gramEnd"/>
      <w:r w:rsidRPr="00681F6A">
        <w:rPr>
          <w:i/>
        </w:rPr>
        <w:t>ридический</w:t>
      </w:r>
      <w:proofErr w:type="spellEnd"/>
      <w:r w:rsidRPr="00681F6A">
        <w:rPr>
          <w:i/>
        </w:rPr>
        <w:t xml:space="preserve"> адрес: 654080, Россия, Кемеровская область - Кузбасс, г Новокузнецк, </w:t>
      </w:r>
      <w:proofErr w:type="spellStart"/>
      <w:r w:rsidRPr="00681F6A">
        <w:rPr>
          <w:i/>
        </w:rPr>
        <w:t>ул</w:t>
      </w:r>
      <w:proofErr w:type="spellEnd"/>
      <w:r w:rsidRPr="00681F6A">
        <w:rPr>
          <w:i/>
        </w:rPr>
        <w:t xml:space="preserve"> Кирова, д. 71</w:t>
      </w:r>
      <w:r w:rsidRPr="008B532A">
        <w:rPr>
          <w:i/>
        </w:rPr>
        <w:t>, Почтовый адрес: 654080, Российская Федерация, Кемеровская обл., г. Новокузнецк, ул. Кирова, 71, 318</w:t>
      </w:r>
      <w:r w:rsidR="00E331B3" w:rsidRPr="00681F6A">
        <w:rPr>
          <w:i/>
        </w:rPr>
        <w:t>.</w:t>
      </w:r>
    </w:p>
    <w:p w:rsidR="00627B19" w:rsidRPr="00681F6A" w:rsidRDefault="00206980" w:rsidP="00627B19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 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r w:rsidR="00681F6A" w:rsidRPr="00F241B2">
        <w:t>http://new.admnkz.info/</w:t>
      </w:r>
      <w:r w:rsidR="00681F6A">
        <w:t xml:space="preserve"> </w:t>
      </w:r>
      <w:r w:rsidR="00AB1790" w:rsidRPr="008B532A">
        <w:t>процедура  №  197048.</w:t>
      </w:r>
    </w:p>
    <w:p w:rsidR="00627B19" w:rsidRPr="00681F6A" w:rsidRDefault="00627B19" w:rsidP="00627B19">
      <w:pPr>
        <w:jc w:val="both"/>
      </w:pPr>
      <w:r>
        <w:t xml:space="preserve">5. 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681F6A" w:rsidRDefault="00627B19" w:rsidP="008E47D5">
            <w:pPr>
              <w:jc w:val="center"/>
              <w:rPr>
                <w:iCs/>
              </w:rPr>
            </w:pPr>
            <w:r w:rsidRPr="003C661B"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627B19" w:rsidRDefault="00627B19" w:rsidP="00627B19">
      <w:pPr>
        <w:jc w:val="both"/>
        <w:rPr>
          <w:bCs/>
        </w:rPr>
      </w:pPr>
    </w:p>
    <w:p w:rsidR="00AB1790" w:rsidRPr="00AD3C9F" w:rsidRDefault="00627B19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026CAD" w:rsidRDefault="00026CAD" w:rsidP="00C02518">
      <w:pPr>
        <w:jc w:val="both"/>
        <w:rPr>
          <w:spacing w:val="-2"/>
        </w:rPr>
      </w:pPr>
    </w:p>
    <w:p w:rsidR="00C02518" w:rsidRDefault="00627B19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14.04.2025 17:00:00 не подана ни одна заявка</w:t>
      </w:r>
      <w:r w:rsidR="00C02518">
        <w:rPr>
          <w:spacing w:val="-2"/>
        </w:rPr>
        <w:t>.</w:t>
      </w:r>
    </w:p>
    <w:p w:rsidR="00C95855" w:rsidRPr="00E362DB" w:rsidRDefault="00C95855" w:rsidP="00C02518">
      <w:pPr>
        <w:jc w:val="both"/>
        <w:rPr>
          <w:spacing w:val="-2"/>
        </w:rPr>
      </w:pPr>
    </w:p>
    <w:p w:rsidR="00026CAD" w:rsidRDefault="00627B19" w:rsidP="00681F6A">
      <w:pPr>
        <w:widowControl/>
        <w:jc w:val="both"/>
      </w:pPr>
      <w:r w:rsidRPr="00627B19">
        <w:t>8</w:t>
      </w:r>
      <w:r w:rsidR="00C02518" w:rsidRPr="00E362DB">
        <w:t xml:space="preserve">. </w:t>
      </w:r>
      <w:proofErr w:type="gramStart"/>
      <w:r w:rsidR="00C02518" w:rsidRPr="00E362DB">
        <w:t>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681F6A">
        <w:t xml:space="preserve">в соответствии с пунктом 10.3.2 </w:t>
      </w:r>
      <w:r w:rsidR="00681F6A" w:rsidRPr="00EC6EC6">
        <w:t>Постановлени</w:t>
      </w:r>
      <w:r w:rsidR="00681F6A">
        <w:t>я</w:t>
      </w:r>
      <w:r w:rsidR="00681F6A" w:rsidRPr="00EC6EC6">
        <w:t xml:space="preserve">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</w:t>
      </w:r>
      <w:proofErr w:type="gramEnd"/>
      <w:r w:rsidR="00681F6A" w:rsidRPr="00EC6EC6">
        <w:t xml:space="preserve">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</w:t>
      </w:r>
      <w:r w:rsidR="00681F6A">
        <w:t xml:space="preserve">ервитута, публичного сервитута» </w:t>
      </w:r>
      <w:r w:rsidR="00C02518">
        <w:t>аукцион</w:t>
      </w:r>
      <w:r w:rsidR="00C02518" w:rsidRPr="00E362DB">
        <w:t xml:space="preserve"> признается несостоявшимся</w:t>
      </w:r>
      <w:r w:rsidR="00681F6A">
        <w:t>.</w:t>
      </w:r>
      <w:r w:rsidR="00C02518" w:rsidRPr="00E362DB">
        <w:t xml:space="preserve"> </w:t>
      </w:r>
    </w:p>
    <w:p w:rsidR="00627B19" w:rsidRPr="005538E6" w:rsidRDefault="00627B19" w:rsidP="00627B19">
      <w:pPr>
        <w:jc w:val="both"/>
        <w:rPr>
          <w:color w:val="000000"/>
        </w:rPr>
      </w:pPr>
    </w:p>
    <w:p w:rsidR="00627B19" w:rsidRPr="005538E6" w:rsidRDefault="00627B19" w:rsidP="00627B19">
      <w:pPr>
        <w:jc w:val="both"/>
        <w:rPr>
          <w:color w:val="000000"/>
        </w:rPr>
      </w:pPr>
      <w:bookmarkStart w:id="0" w:name="_Hlk510627668"/>
      <w:r w:rsidRPr="005538E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681F6A" w:rsidRDefault="00627B19" w:rsidP="008E47D5">
            <w:pPr>
              <w:rPr>
                <w:iCs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681F6A" w:rsidRDefault="00627B19" w:rsidP="008E47D5">
            <w:pPr>
              <w:jc w:val="both"/>
            </w:pPr>
            <w:r w:rsidRPr="00681F6A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681F6A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681F6A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681F6A">
              <w:rPr>
                <w:color w:val="000000"/>
              </w:rPr>
              <w:t>/</w:t>
            </w:r>
          </w:p>
          <w:p w:rsidR="00627B19" w:rsidRPr="005538E6" w:rsidRDefault="00627B19" w:rsidP="008E47D5">
            <w:r w:rsidRPr="00681F6A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Коробов О.В.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681F6A" w:rsidRDefault="00627B19" w:rsidP="008E47D5">
            <w:pPr>
              <w:rPr>
                <w:iCs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681F6A">
              <w:rPr>
                <w:color w:val="000000"/>
              </w:rPr>
              <w:t>/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Федосеева К.А.</w:t>
            </w:r>
          </w:p>
        </w:tc>
      </w:tr>
      <w:bookmarkEnd w:id="0"/>
    </w:tbl>
    <w:p w:rsidR="00A97380" w:rsidRPr="008B532A" w:rsidRDefault="00A97380" w:rsidP="00681F6A">
      <w:pPr>
        <w:shd w:val="clear" w:color="auto" w:fill="FFFFFF"/>
        <w:tabs>
          <w:tab w:val="left" w:pos="6795"/>
        </w:tabs>
        <w:jc w:val="both"/>
      </w:pPr>
    </w:p>
    <w:sectPr w:rsidR="00A97380" w:rsidRPr="008B532A" w:rsidSect="00681F6A">
      <w:headerReference w:type="even" r:id="rId7"/>
      <w:footerReference w:type="even" r:id="rId8"/>
      <w:footerReference w:type="default" r:id="rId9"/>
      <w:pgSz w:w="11909" w:h="16834"/>
      <w:pgMar w:top="426" w:right="851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93" w:rsidRDefault="00F35593">
      <w:r>
        <w:separator/>
      </w:r>
    </w:p>
  </w:endnote>
  <w:endnote w:type="continuationSeparator" w:id="0">
    <w:p w:rsidR="00F35593" w:rsidRDefault="00F3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63E7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63E7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F6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93" w:rsidRDefault="00F35593">
      <w:r>
        <w:separator/>
      </w:r>
    </w:p>
  </w:footnote>
  <w:footnote w:type="continuationSeparator" w:id="0">
    <w:p w:rsidR="00F35593" w:rsidRDefault="00F35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63E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1957"/>
    <w:rsid w:val="000025B4"/>
    <w:rsid w:val="00006052"/>
    <w:rsid w:val="00017D44"/>
    <w:rsid w:val="00020343"/>
    <w:rsid w:val="0002104D"/>
    <w:rsid w:val="00021288"/>
    <w:rsid w:val="00026C1C"/>
    <w:rsid w:val="00026CAD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AD2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1749B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E103E"/>
    <w:rsid w:val="004E1307"/>
    <w:rsid w:val="004E3E58"/>
    <w:rsid w:val="004E69E5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7A61"/>
    <w:rsid w:val="005B390E"/>
    <w:rsid w:val="005B501C"/>
    <w:rsid w:val="005B6863"/>
    <w:rsid w:val="005B6FEB"/>
    <w:rsid w:val="005B73E3"/>
    <w:rsid w:val="005C04EB"/>
    <w:rsid w:val="005C26DF"/>
    <w:rsid w:val="005C2A49"/>
    <w:rsid w:val="005C5146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7B19"/>
    <w:rsid w:val="00631963"/>
    <w:rsid w:val="0063207F"/>
    <w:rsid w:val="00653B5A"/>
    <w:rsid w:val="0065620B"/>
    <w:rsid w:val="00667911"/>
    <w:rsid w:val="00674568"/>
    <w:rsid w:val="00675312"/>
    <w:rsid w:val="00681F6A"/>
    <w:rsid w:val="00682056"/>
    <w:rsid w:val="006903E8"/>
    <w:rsid w:val="006947F6"/>
    <w:rsid w:val="0069606F"/>
    <w:rsid w:val="006A0ED6"/>
    <w:rsid w:val="006A55AD"/>
    <w:rsid w:val="006C366B"/>
    <w:rsid w:val="006D06A7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4687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0F87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47D5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C86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380"/>
    <w:rsid w:val="00A97A24"/>
    <w:rsid w:val="00AA48DD"/>
    <w:rsid w:val="00AA4FE2"/>
    <w:rsid w:val="00AA6D1E"/>
    <w:rsid w:val="00AB1790"/>
    <w:rsid w:val="00AB4F79"/>
    <w:rsid w:val="00AB757B"/>
    <w:rsid w:val="00AB78CD"/>
    <w:rsid w:val="00AC0701"/>
    <w:rsid w:val="00AC7549"/>
    <w:rsid w:val="00AC7ADB"/>
    <w:rsid w:val="00AD1151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7D60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0A96"/>
    <w:rsid w:val="00C51FEE"/>
    <w:rsid w:val="00C56520"/>
    <w:rsid w:val="00C6065B"/>
    <w:rsid w:val="00C650D0"/>
    <w:rsid w:val="00C7692B"/>
    <w:rsid w:val="00C77F8E"/>
    <w:rsid w:val="00C80E1F"/>
    <w:rsid w:val="00C94E61"/>
    <w:rsid w:val="00C95855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07ED1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3E74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25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A73C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35593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D75BF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2025-04-16T02:25:00Z</cp:lastPrinted>
  <dcterms:created xsi:type="dcterms:W3CDTF">2023-03-07T07:08:00Z</dcterms:created>
  <dcterms:modified xsi:type="dcterms:W3CDTF">2025-04-16T02:25:00Z</dcterms:modified>
</cp:coreProperties>
</file>